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35" w:rsidRDefault="00E35335" w:rsidP="00E35335">
      <w:pPr>
        <w:tabs>
          <w:tab w:val="left" w:pos="7740"/>
          <w:tab w:val="left" w:pos="7920"/>
        </w:tabs>
        <w:spacing w:after="0" w:line="240" w:lineRule="auto"/>
        <w:rPr>
          <w:rFonts w:ascii="Book Antiqua" w:eastAsia="Times New Roman" w:hAnsi="Book Antiqua" w:cs="Book Antiqua"/>
        </w:rPr>
      </w:pPr>
      <w:r>
        <w:rPr>
          <w:rFonts w:ascii="Book Antiqua" w:eastAsia="Times New Roman" w:hAnsi="Book Antiqua" w:cs="Book Antiqua"/>
          <w:noProof/>
        </w:rPr>
        <w:drawing>
          <wp:inline distT="0" distB="0" distL="0" distR="0" wp14:anchorId="3D06B989" wp14:editId="460899FB">
            <wp:extent cx="714375" cy="847725"/>
            <wp:effectExtent l="19050" t="0" r="9525" b="0"/>
            <wp:docPr id="1" name="Picture 1" descr="Description: 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stema_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eastAsia="Times New Roman" w:hAnsi="Book Antiqua" w:cs="Book Antiqua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080A86" wp14:editId="7688966F">
            <wp:extent cx="800100" cy="8001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Book Antiqua" w:eastAsia="Times New Roman" w:hAnsi="Book Antiqua" w:cs="Book Antiqua"/>
        </w:rPr>
        <w:t xml:space="preserve">                                   </w:t>
      </w:r>
    </w:p>
    <w:p w:rsidR="00E35335" w:rsidRDefault="00E35335" w:rsidP="00E35335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24"/>
          <w:szCs w:val="24"/>
          <w:lang w:val="sv-SE"/>
        </w:rPr>
      </w:pPr>
      <w:r>
        <w:rPr>
          <w:rFonts w:ascii="Book Antiqua" w:eastAsia="Times New Roman" w:hAnsi="Book Antiqua" w:cs="Book Antiqua"/>
          <w:b/>
          <w:bCs/>
          <w:sz w:val="24"/>
          <w:szCs w:val="24"/>
          <w:lang w:val="sv-SE"/>
        </w:rPr>
        <w:t>Republika e Kosovës</w:t>
      </w:r>
    </w:p>
    <w:p w:rsidR="00E35335" w:rsidRDefault="00E35335" w:rsidP="00E35335">
      <w:pPr>
        <w:spacing w:after="0" w:line="240" w:lineRule="auto"/>
        <w:jc w:val="center"/>
        <w:rPr>
          <w:rFonts w:ascii="Book Antiqua" w:eastAsia="Times New Roman" w:hAnsi="Book Antiqua" w:cs="Book Antiqua"/>
          <w:b/>
          <w:bCs/>
          <w:sz w:val="32"/>
          <w:szCs w:val="32"/>
          <w:lang w:val="sv-SE"/>
        </w:rPr>
      </w:pPr>
      <w:r>
        <w:rPr>
          <w:rFonts w:ascii="Book Antiqua" w:eastAsia="Batang" w:hAnsi="Book Antiqua" w:cs="Book Antiqua"/>
          <w:b/>
          <w:bCs/>
          <w:sz w:val="24"/>
          <w:szCs w:val="24"/>
          <w:lang w:val="sv-SE"/>
        </w:rPr>
        <w:t>Republika Kosova-</w:t>
      </w:r>
      <w:r>
        <w:rPr>
          <w:rFonts w:ascii="Book Antiqua" w:eastAsia="Times New Roman" w:hAnsi="Book Antiqua" w:cs="Book Antiqua"/>
          <w:b/>
          <w:bCs/>
          <w:sz w:val="24"/>
          <w:szCs w:val="24"/>
          <w:lang w:val="sv-SE"/>
        </w:rPr>
        <w:t>Republic of Kosovo</w:t>
      </w:r>
    </w:p>
    <w:p w:rsidR="00E35335" w:rsidRPr="00F04DC4" w:rsidRDefault="00E35335" w:rsidP="00E35335">
      <w:pPr>
        <w:pBdr>
          <w:bottom w:val="single" w:sz="12" w:space="1" w:color="auto"/>
        </w:pBdr>
        <w:spacing w:after="0" w:line="240" w:lineRule="auto"/>
        <w:rPr>
          <w:rFonts w:ascii="Book Antiqua" w:eastAsia="Times New Roman" w:hAnsi="Book Antiqua" w:cs="Book Antiqua"/>
          <w:b/>
          <w:bCs/>
          <w:iCs/>
        </w:rPr>
      </w:pPr>
      <w:r>
        <w:rPr>
          <w:rFonts w:ascii="Book Antiqua" w:eastAsia="Times New Roman" w:hAnsi="Book Antiqua" w:cs="Book Antiqua"/>
          <w:b/>
          <w:bCs/>
          <w:iCs/>
        </w:rPr>
        <w:t xml:space="preserve">                           </w:t>
      </w:r>
      <w:proofErr w:type="spellStart"/>
      <w:r>
        <w:rPr>
          <w:rFonts w:ascii="Book Antiqua" w:eastAsia="Times New Roman" w:hAnsi="Book Antiqua" w:cs="Book Antiqua"/>
          <w:b/>
          <w:bCs/>
          <w:iCs/>
        </w:rPr>
        <w:t>Opśtina</w:t>
      </w:r>
      <w:proofErr w:type="spellEnd"/>
      <w:r>
        <w:rPr>
          <w:rFonts w:ascii="Book Antiqua" w:eastAsia="Times New Roman" w:hAnsi="Book Antiqua" w:cs="Book Antiqua"/>
          <w:b/>
          <w:bCs/>
          <w:iCs/>
        </w:rPr>
        <w:t xml:space="preserve"> </w:t>
      </w:r>
      <w:proofErr w:type="spellStart"/>
      <w:r>
        <w:rPr>
          <w:rFonts w:ascii="Book Antiqua" w:eastAsia="Times New Roman" w:hAnsi="Book Antiqua" w:cs="Book Antiqua"/>
          <w:b/>
          <w:bCs/>
          <w:iCs/>
        </w:rPr>
        <w:t>Klokot</w:t>
      </w:r>
      <w:proofErr w:type="spellEnd"/>
      <w:r>
        <w:rPr>
          <w:rFonts w:ascii="Book Antiqua" w:eastAsia="Times New Roman" w:hAnsi="Book Antiqua" w:cs="Book Antiqua"/>
          <w:b/>
          <w:bCs/>
          <w:iCs/>
        </w:rPr>
        <w:t xml:space="preserve"> /</w:t>
      </w:r>
      <w:proofErr w:type="spellStart"/>
      <w:r>
        <w:rPr>
          <w:rFonts w:ascii="Book Antiqua" w:eastAsia="Times New Roman" w:hAnsi="Book Antiqua" w:cs="Book Antiqua"/>
          <w:b/>
          <w:bCs/>
          <w:iCs/>
        </w:rPr>
        <w:t>Komuna</w:t>
      </w:r>
      <w:proofErr w:type="spellEnd"/>
      <w:r>
        <w:rPr>
          <w:rFonts w:ascii="Book Antiqua" w:eastAsia="Times New Roman" w:hAnsi="Book Antiqua" w:cs="Book Antiqua"/>
          <w:b/>
          <w:bCs/>
          <w:iCs/>
        </w:rPr>
        <w:t xml:space="preserve"> e </w:t>
      </w:r>
      <w:proofErr w:type="spellStart"/>
      <w:r>
        <w:rPr>
          <w:rFonts w:ascii="Book Antiqua" w:eastAsia="Times New Roman" w:hAnsi="Book Antiqua" w:cs="Book Antiqua"/>
          <w:b/>
          <w:bCs/>
          <w:iCs/>
        </w:rPr>
        <w:t>Kllokot</w:t>
      </w:r>
      <w:proofErr w:type="spellEnd"/>
      <w:r>
        <w:rPr>
          <w:rFonts w:ascii="Book Antiqua" w:eastAsia="Times New Roman" w:hAnsi="Book Antiqua" w:cs="Book Antiqua"/>
          <w:b/>
          <w:bCs/>
          <w:iCs/>
        </w:rPr>
        <w:t xml:space="preserve"> / Municipality of </w:t>
      </w:r>
      <w:proofErr w:type="spellStart"/>
      <w:r>
        <w:rPr>
          <w:rFonts w:ascii="Book Antiqua" w:eastAsia="Times New Roman" w:hAnsi="Book Antiqua" w:cs="Book Antiqua"/>
          <w:b/>
          <w:bCs/>
          <w:iCs/>
        </w:rPr>
        <w:t>Klokot</w:t>
      </w:r>
      <w:proofErr w:type="spellEnd"/>
    </w:p>
    <w:p w:rsidR="00E35335" w:rsidRDefault="00E35335" w:rsidP="00B010CF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010CF" w:rsidRPr="00B010CF" w:rsidRDefault="00B010CF" w:rsidP="00B010CF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Poštovani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010CF" w:rsidRPr="00B010CF" w:rsidRDefault="00B010CF" w:rsidP="00B010C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10CF" w:rsidRPr="00B010CF" w:rsidRDefault="00B010CF" w:rsidP="00B010CF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Jedinica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upravljanje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ljudskim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resursima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010CF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Zakona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javnim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funkcionerima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br. 08/L-197,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član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39,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stav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Uredba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br. 15/2023 o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postupku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prijema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državnu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službu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čl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. 10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11,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obaveštava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vas da je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konačne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ocene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komisije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prijem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pobednički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kandidat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ovu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poziciju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službenik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socijalne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službe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proofErr w:type="gramStart"/>
      <w:r w:rsidRPr="00B010CF">
        <w:rPr>
          <w:rFonts w:ascii="Times New Roman" w:eastAsia="Times New Roman" w:hAnsi="Times New Roman" w:cs="Times New Roman"/>
          <w:sz w:val="24"/>
          <w:szCs w:val="24"/>
        </w:rPr>
        <w:t>“ br</w:t>
      </w:r>
      <w:proofErr w:type="gramEnd"/>
      <w:r w:rsidRPr="00B010CF">
        <w:rPr>
          <w:rFonts w:ascii="Times New Roman" w:eastAsia="Times New Roman" w:hAnsi="Times New Roman" w:cs="Times New Roman"/>
          <w:sz w:val="24"/>
          <w:szCs w:val="24"/>
        </w:rPr>
        <w:t>. RN00015994:</w:t>
      </w:r>
    </w:p>
    <w:p w:rsidR="00B010CF" w:rsidRPr="00B010CF" w:rsidRDefault="00B010CF" w:rsidP="00B010C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10CF" w:rsidRDefault="00B010CF" w:rsidP="00B010CF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Kandidat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Rezultati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pismenih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testova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Rezultati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intervjua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Ukupni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rezultati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010CF" w:rsidRPr="00B010CF" w:rsidRDefault="00B010CF" w:rsidP="00B010C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Doruntina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Rexh</w:t>
      </w:r>
      <w:r w:rsidRPr="00B010CF">
        <w:rPr>
          <w:rFonts w:ascii="Times New Roman" w:eastAsia="Times New Roman" w:hAnsi="Times New Roman" w:cs="Times New Roman"/>
          <w:sz w:val="24"/>
          <w:szCs w:val="24"/>
        </w:rPr>
        <w:t>epi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010CF">
        <w:rPr>
          <w:rFonts w:ascii="Times New Roman" w:eastAsia="Times New Roman" w:hAnsi="Times New Roman" w:cs="Times New Roman"/>
          <w:sz w:val="24"/>
          <w:szCs w:val="24"/>
        </w:rPr>
        <w:t>65.2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27.2 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010CF">
        <w:rPr>
          <w:rFonts w:ascii="Times New Roman" w:eastAsia="Times New Roman" w:hAnsi="Times New Roman" w:cs="Times New Roman"/>
          <w:sz w:val="24"/>
          <w:szCs w:val="24"/>
        </w:rPr>
        <w:t>92,4</w:t>
      </w:r>
    </w:p>
    <w:p w:rsidR="00B010CF" w:rsidRPr="00B010CF" w:rsidRDefault="00B010CF" w:rsidP="00B010C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010CF" w:rsidRPr="00B010CF" w:rsidRDefault="00B010CF" w:rsidP="00B010CF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Pravni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savet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Kandidati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nezadovoljni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procesom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regrutovanja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objavljivanja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konačnih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rezultata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imaju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pravo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žalbe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NNOMCK-u u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roku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010CF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trideset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(30)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10CF" w:rsidRPr="00B010CF" w:rsidRDefault="00B010CF" w:rsidP="00B010C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21D2F" w:rsidRDefault="00B010CF" w:rsidP="00B010CF"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Odsek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ljudske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resurse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opština</w:t>
      </w:r>
      <w:proofErr w:type="spellEnd"/>
      <w:r w:rsidRPr="00B010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010CF">
        <w:rPr>
          <w:rFonts w:ascii="Times New Roman" w:eastAsia="Times New Roman" w:hAnsi="Times New Roman" w:cs="Times New Roman"/>
          <w:sz w:val="24"/>
          <w:szCs w:val="24"/>
        </w:rPr>
        <w:t>Klokot</w:t>
      </w:r>
      <w:proofErr w:type="spellEnd"/>
    </w:p>
    <w:sectPr w:rsidR="00A21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3BE"/>
    <w:rsid w:val="002A33BE"/>
    <w:rsid w:val="006F4C48"/>
    <w:rsid w:val="00A21D2F"/>
    <w:rsid w:val="00B010CF"/>
    <w:rsid w:val="00CC4745"/>
    <w:rsid w:val="00E3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4C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3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4C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3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3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2025-03-04T09:43:00Z</dcterms:created>
  <dcterms:modified xsi:type="dcterms:W3CDTF">2025-03-04T09:53:00Z</dcterms:modified>
</cp:coreProperties>
</file>